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</w:t>
      </w:r>
      <w:r w:rsidR="00654B63">
        <w:rPr>
          <w:b/>
          <w:noProof/>
          <w:sz w:val="24"/>
        </w:rPr>
        <w:t>Plenary</w:t>
      </w:r>
      <w:r w:rsidRPr="0039503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4B63">
        <w:rPr>
          <w:b/>
          <w:noProof/>
          <w:sz w:val="24"/>
        </w:rPr>
        <w:t>76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</w:t>
      </w:r>
      <w:r w:rsidR="00654B63">
        <w:rPr>
          <w:b/>
          <w:i/>
          <w:noProof/>
          <w:sz w:val="28"/>
        </w:rPr>
        <w:t>P</w:t>
      </w:r>
      <w:r>
        <w:rPr>
          <w:b/>
          <w:i/>
          <w:noProof/>
          <w:sz w:val="28"/>
        </w:rPr>
        <w:t>-</w:t>
      </w:r>
      <w:r w:rsidR="00654B63" w:rsidRPr="0010619E">
        <w:rPr>
          <w:b/>
          <w:i/>
          <w:noProof/>
          <w:sz w:val="28"/>
        </w:rPr>
        <w:t>1</w:t>
      </w:r>
      <w:r w:rsidR="00654B63">
        <w:rPr>
          <w:b/>
          <w:i/>
          <w:noProof/>
          <w:sz w:val="28"/>
        </w:rPr>
        <w:t>71146</w:t>
      </w:r>
    </w:p>
    <w:p w:rsidR="00754334" w:rsidRPr="00011744" w:rsidRDefault="00654B63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 xml:space="preserve">West Palm Beach, Florida, USA, </w:t>
      </w:r>
      <w:r w:rsidR="00E65561">
        <w:rPr>
          <w:rFonts w:eastAsia="SimSun"/>
          <w:b/>
          <w:sz w:val="24"/>
          <w:szCs w:val="24"/>
          <w:lang w:val="en-US" w:eastAsia="zh-CN"/>
        </w:rPr>
        <w:t>5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>
        <w:rPr>
          <w:rFonts w:eastAsia="SimSun"/>
          <w:b/>
          <w:sz w:val="24"/>
          <w:szCs w:val="24"/>
          <w:lang w:val="en-US" w:eastAsia="zh-CN"/>
        </w:rPr>
        <w:t>8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June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</w:t>
      </w:r>
      <w:r w:rsidR="00631410">
        <w:rPr>
          <w:rFonts w:eastAsia="SimSun"/>
          <w:b/>
          <w:sz w:val="24"/>
          <w:szCs w:val="24"/>
          <w:lang w:val="en-US" w:eastAsia="zh-CN"/>
        </w:rPr>
        <w:t>7</w:t>
      </w:r>
    </w:p>
    <w:p w:rsidR="00E90E49" w:rsidRPr="00D66155" w:rsidRDefault="00E90E49" w:rsidP="0049798C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E65561">
        <w:rPr>
          <w:sz w:val="22"/>
          <w:szCs w:val="22"/>
          <w:lang w:val="en-US"/>
        </w:rPr>
        <w:tab/>
        <w:t xml:space="preserve">Ericsson, </w:t>
      </w:r>
      <w:r w:rsidR="00E65561" w:rsidRPr="00E65561">
        <w:rPr>
          <w:sz w:val="22"/>
          <w:szCs w:val="22"/>
          <w:lang w:val="en-US"/>
        </w:rPr>
        <w:t>Qualcomm, Huawei, HiSilicon, Nokia, Alcatel-Lucent, Shanghai Bell, Verizon, AT&amp;T, US Cellular, Vodafone, Skyworks, T-Mobile USA, MediaTek, Broadcom, Blackberry, CableLabs, Brocade, Blackberry, Orange</w:t>
      </w:r>
      <w:r w:rsidR="00654B63">
        <w:rPr>
          <w:sz w:val="22"/>
          <w:szCs w:val="22"/>
          <w:lang w:val="en-US"/>
        </w:rPr>
        <w:t>, Hewlett Packard Enterprise</w:t>
      </w:r>
      <w:r w:rsidR="00E65561" w:rsidRPr="00E65561" w:rsidDel="00E65561">
        <w:rPr>
          <w:sz w:val="22"/>
          <w:szCs w:val="22"/>
          <w:lang w:val="en-US"/>
        </w:rPr>
        <w:t xml:space="preserve"> 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54B63">
        <w:rPr>
          <w:sz w:val="22"/>
          <w:szCs w:val="22"/>
          <w:lang w:val="en-US"/>
        </w:rPr>
        <w:t xml:space="preserve">Presentation of </w:t>
      </w:r>
      <w:r w:rsidR="004C57B1">
        <w:rPr>
          <w:sz w:val="22"/>
          <w:szCs w:val="22"/>
          <w:lang w:val="en-US"/>
        </w:rPr>
        <w:t xml:space="preserve">TR </w:t>
      </w:r>
      <w:r w:rsidR="001A1C81">
        <w:rPr>
          <w:sz w:val="22"/>
          <w:szCs w:val="22"/>
          <w:lang w:val="en-US"/>
        </w:rPr>
        <w:t>36.78</w:t>
      </w:r>
      <w:r w:rsidR="000113D3">
        <w:rPr>
          <w:sz w:val="22"/>
          <w:szCs w:val="22"/>
          <w:lang w:val="en-US"/>
        </w:rPr>
        <w:t>9</w:t>
      </w:r>
      <w:bookmarkStart w:id="0" w:name="_GoBack"/>
      <w:bookmarkEnd w:id="0"/>
      <w:r w:rsidR="004C57B1">
        <w:rPr>
          <w:sz w:val="22"/>
          <w:szCs w:val="22"/>
          <w:lang w:val="en-US"/>
        </w:rPr>
        <w:t>: M</w:t>
      </w:r>
      <w:r w:rsidR="00AF1D80">
        <w:rPr>
          <w:sz w:val="22"/>
          <w:szCs w:val="22"/>
          <w:lang w:val="en-US"/>
        </w:rPr>
        <w:t>ulti-node tests</w:t>
      </w:r>
      <w:r w:rsidR="004C57B1">
        <w:rPr>
          <w:sz w:val="22"/>
          <w:szCs w:val="22"/>
          <w:lang w:val="en-US"/>
        </w:rPr>
        <w:t xml:space="preserve"> for LAA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654B63">
        <w:rPr>
          <w:sz w:val="22"/>
          <w:szCs w:val="22"/>
          <w:lang w:val="en-US"/>
        </w:rPr>
        <w:t>10.2.1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Pr="00052CA7" w:rsidRDefault="001A1C81" w:rsidP="00052CA7">
      <w:pPr>
        <w:pStyle w:val="BodyText"/>
      </w:pPr>
      <w:r w:rsidRPr="00052CA7">
        <w:t xml:space="preserve">During RAN plenary in June 2016, a new study item has been approved in </w:t>
      </w:r>
      <w:r w:rsidRPr="00052CA7">
        <w:fldChar w:fldCharType="begin"/>
      </w:r>
      <w:r w:rsidRPr="00052CA7">
        <w:instrText xml:space="preserve"> REF _Ref458678973 \r \h </w:instrText>
      </w:r>
      <w:r w:rsidR="00052CA7">
        <w:instrText xml:space="preserve"> \* MERGEFORMAT </w:instrText>
      </w:r>
      <w:r w:rsidRPr="00052CA7">
        <w:fldChar w:fldCharType="separate"/>
      </w:r>
      <w:r w:rsidRPr="00052CA7">
        <w:t>[1]</w:t>
      </w:r>
      <w:r w:rsidRPr="00052CA7">
        <w:fldChar w:fldCharType="end"/>
      </w:r>
      <w:r w:rsidRPr="00052CA7">
        <w:t xml:space="preserve">. A new TR number is assigned for this SI, which is </w:t>
      </w:r>
      <w:r w:rsidR="00B42FA0" w:rsidRPr="00052CA7">
        <w:t xml:space="preserve">TR </w:t>
      </w:r>
      <w:r w:rsidRPr="00052CA7">
        <w:t>36.789.</w:t>
      </w:r>
    </w:p>
    <w:p w:rsidR="00631410" w:rsidRPr="00052CA7" w:rsidRDefault="004C57B1" w:rsidP="00052CA7">
      <w:pPr>
        <w:pStyle w:val="BodyText"/>
      </w:pPr>
      <w:r w:rsidRPr="00052CA7">
        <w:t xml:space="preserve">A </w:t>
      </w:r>
      <w:r w:rsidR="00B42FA0" w:rsidRPr="00052CA7">
        <w:t xml:space="preserve">skeleton TR </w:t>
      </w:r>
      <w:r w:rsidRPr="00052CA7">
        <w:t>is approved in RAN4#80 in</w:t>
      </w:r>
      <w:r w:rsidR="00B42FA0" w:rsidRPr="00052CA7">
        <w:t xml:space="preserve"> </w:t>
      </w:r>
      <w:r w:rsidR="00B42FA0" w:rsidRPr="00052CA7">
        <w:fldChar w:fldCharType="begin"/>
      </w:r>
      <w:r w:rsidR="00B42FA0" w:rsidRPr="00052CA7">
        <w:instrText xml:space="preserve"> REF _Ref458692421 \r \h </w:instrText>
      </w:r>
      <w:r w:rsidR="00052CA7">
        <w:instrText xml:space="preserve"> \* MERGEFORMAT </w:instrText>
      </w:r>
      <w:r w:rsidR="00B42FA0" w:rsidRPr="00052CA7">
        <w:fldChar w:fldCharType="separate"/>
      </w:r>
      <w:r w:rsidR="00B42FA0" w:rsidRPr="00052CA7">
        <w:t>[2]</w:t>
      </w:r>
      <w:r w:rsidR="00B42FA0" w:rsidRPr="00052CA7">
        <w:fldChar w:fldCharType="end"/>
      </w:r>
      <w:r w:rsidR="00B42FA0" w:rsidRPr="00052CA7">
        <w:t xml:space="preserve">. </w:t>
      </w:r>
      <w:r w:rsidRPr="00052CA7">
        <w:t>In this update, two approved TPs from RAN4#80</w:t>
      </w:r>
      <w:r w:rsidR="000113D3" w:rsidRPr="00052CA7">
        <w:t xml:space="preserve"> was incorporated</w:t>
      </w:r>
      <w:r w:rsidRPr="00052CA7">
        <w:t xml:space="preserve">, as listed in </w:t>
      </w:r>
      <w:r w:rsidRPr="00052CA7">
        <w:fldChar w:fldCharType="begin"/>
      </w:r>
      <w:r w:rsidRPr="00052CA7">
        <w:instrText xml:space="preserve"> REF _Ref462394400 \r \h </w:instrText>
      </w:r>
      <w:r w:rsidR="00052CA7">
        <w:instrText xml:space="preserve"> \* MERGEFORMAT </w:instrText>
      </w:r>
      <w:r w:rsidRPr="00052CA7">
        <w:fldChar w:fldCharType="separate"/>
      </w:r>
      <w:r w:rsidRPr="00052CA7">
        <w:t>[3]</w:t>
      </w:r>
      <w:r w:rsidRPr="00052CA7">
        <w:fldChar w:fldCharType="end"/>
      </w:r>
      <w:r w:rsidRPr="00052CA7">
        <w:t xml:space="preserve"> and </w:t>
      </w:r>
      <w:r w:rsidRPr="00052CA7">
        <w:fldChar w:fldCharType="begin"/>
      </w:r>
      <w:r w:rsidRPr="00052CA7">
        <w:instrText xml:space="preserve"> REF _Ref462394402 \r \h </w:instrText>
      </w:r>
      <w:r w:rsidR="00052CA7">
        <w:instrText xml:space="preserve"> \* MERGEFORMAT </w:instrText>
      </w:r>
      <w:r w:rsidRPr="00052CA7">
        <w:fldChar w:fldCharType="separate"/>
      </w:r>
      <w:r w:rsidRPr="00052CA7">
        <w:t>[4]</w:t>
      </w:r>
      <w:r w:rsidRPr="00052CA7">
        <w:fldChar w:fldCharType="end"/>
      </w:r>
      <w:r w:rsidR="000113D3" w:rsidRPr="00052CA7">
        <w:t xml:space="preserve">. TR36.789v0.0.2 was approved in </w:t>
      </w:r>
      <w:r w:rsidR="000113D3" w:rsidRPr="00052CA7">
        <w:fldChar w:fldCharType="begin"/>
      </w:r>
      <w:r w:rsidR="000113D3" w:rsidRPr="00052CA7">
        <w:instrText xml:space="preserve"> REF _Ref464571806 \r \h </w:instrText>
      </w:r>
      <w:r w:rsidR="00052CA7">
        <w:instrText xml:space="preserve"> \* MERGEFORMAT </w:instrText>
      </w:r>
      <w:r w:rsidR="000113D3" w:rsidRPr="00052CA7">
        <w:fldChar w:fldCharType="separate"/>
      </w:r>
      <w:r w:rsidR="000113D3" w:rsidRPr="00052CA7">
        <w:t>[5]</w:t>
      </w:r>
      <w:r w:rsidR="000113D3" w:rsidRPr="00052CA7">
        <w:fldChar w:fldCharType="end"/>
      </w:r>
      <w:r w:rsidR="000113D3" w:rsidRPr="00052CA7">
        <w:t xml:space="preserve">, which includes </w:t>
      </w:r>
      <w:r w:rsidR="000113D3" w:rsidRPr="00052CA7">
        <w:fldChar w:fldCharType="begin"/>
      </w:r>
      <w:r w:rsidR="000113D3" w:rsidRPr="00052CA7">
        <w:instrText xml:space="preserve"> REF _Ref462394400 \r \h </w:instrText>
      </w:r>
      <w:r w:rsidR="00052CA7">
        <w:instrText xml:space="preserve"> \* MERGEFORMAT </w:instrText>
      </w:r>
      <w:r w:rsidR="000113D3" w:rsidRPr="00052CA7">
        <w:fldChar w:fldCharType="separate"/>
      </w:r>
      <w:r w:rsidR="000113D3" w:rsidRPr="00052CA7">
        <w:t>[3]</w:t>
      </w:r>
      <w:r w:rsidR="000113D3" w:rsidRPr="00052CA7">
        <w:fldChar w:fldCharType="end"/>
      </w:r>
      <w:r w:rsidR="000113D3" w:rsidRPr="00052CA7">
        <w:t xml:space="preserve"> and </w:t>
      </w:r>
      <w:r w:rsidR="000113D3" w:rsidRPr="00052CA7">
        <w:fldChar w:fldCharType="begin"/>
      </w:r>
      <w:r w:rsidR="000113D3" w:rsidRPr="00052CA7">
        <w:instrText xml:space="preserve"> REF _Ref462394402 \r \h </w:instrText>
      </w:r>
      <w:r w:rsidR="00052CA7">
        <w:instrText xml:space="preserve"> \* MERGEFORMAT </w:instrText>
      </w:r>
      <w:r w:rsidR="000113D3" w:rsidRPr="00052CA7">
        <w:fldChar w:fldCharType="separate"/>
      </w:r>
      <w:r w:rsidR="000113D3" w:rsidRPr="00052CA7">
        <w:t>[4]</w:t>
      </w:r>
      <w:r w:rsidR="000113D3" w:rsidRPr="00052CA7">
        <w:fldChar w:fldCharType="end"/>
      </w:r>
      <w:r w:rsidR="000113D3" w:rsidRPr="00052CA7">
        <w:t>.</w:t>
      </w:r>
      <w:r w:rsidR="00631410" w:rsidRPr="00052CA7">
        <w:t xml:space="preserve"> </w:t>
      </w:r>
    </w:p>
    <w:p w:rsidR="00631410" w:rsidRPr="00052CA7" w:rsidRDefault="00F815C6" w:rsidP="00052CA7">
      <w:pPr>
        <w:pStyle w:val="BodyText"/>
      </w:pPr>
      <w:r w:rsidRPr="00052CA7">
        <w:t xml:space="preserve">In RAN4#80bis, two more TPs were approved, which are </w:t>
      </w:r>
      <w:r w:rsidRPr="00052CA7">
        <w:fldChar w:fldCharType="begin"/>
      </w:r>
      <w:r w:rsidRPr="00052CA7">
        <w:instrText xml:space="preserve"> REF _Ref464633961 \r \h </w:instrText>
      </w:r>
      <w:r w:rsidR="00052CA7">
        <w:instrText xml:space="preserve"> \* MERGEFORMAT </w:instrText>
      </w:r>
      <w:r w:rsidRPr="00052CA7">
        <w:fldChar w:fldCharType="separate"/>
      </w:r>
      <w:r w:rsidRPr="00052CA7">
        <w:t>[6]</w:t>
      </w:r>
      <w:r w:rsidRPr="00052CA7">
        <w:fldChar w:fldCharType="end"/>
      </w:r>
      <w:r w:rsidRPr="00052CA7">
        <w:t xml:space="preserve"> and </w:t>
      </w:r>
      <w:r w:rsidRPr="00052CA7">
        <w:fldChar w:fldCharType="begin"/>
      </w:r>
      <w:r w:rsidRPr="00052CA7">
        <w:instrText xml:space="preserve"> REF _Ref464633962 \r \h </w:instrText>
      </w:r>
      <w:r w:rsidR="00052CA7">
        <w:instrText xml:space="preserve"> \* MERGEFORMAT </w:instrText>
      </w:r>
      <w:r w:rsidRPr="00052CA7">
        <w:fldChar w:fldCharType="separate"/>
      </w:r>
      <w:r w:rsidRPr="00052CA7">
        <w:t>[7]</w:t>
      </w:r>
      <w:r w:rsidRPr="00052CA7">
        <w:fldChar w:fldCharType="end"/>
      </w:r>
      <w:r w:rsidRPr="00052CA7">
        <w:t>.</w:t>
      </w:r>
      <w:r w:rsidR="00631410" w:rsidRPr="00052CA7">
        <w:t xml:space="preserve"> These two TPs (</w:t>
      </w:r>
      <w:r w:rsidR="00631410" w:rsidRPr="00052CA7">
        <w:fldChar w:fldCharType="begin"/>
      </w:r>
      <w:r w:rsidR="00631410" w:rsidRPr="00052CA7">
        <w:instrText xml:space="preserve"> REF _Ref473648435 \r \h </w:instrText>
      </w:r>
      <w:r w:rsidR="00052CA7">
        <w:instrText xml:space="preserve"> \* MERGEFORMAT </w:instrText>
      </w:r>
      <w:r w:rsidR="00631410" w:rsidRPr="00052CA7">
        <w:fldChar w:fldCharType="separate"/>
      </w:r>
      <w:r w:rsidR="00631410" w:rsidRPr="00052CA7">
        <w:t>[6]</w:t>
      </w:r>
      <w:r w:rsidR="00631410" w:rsidRPr="00052CA7">
        <w:fldChar w:fldCharType="end"/>
      </w:r>
      <w:r w:rsidR="00631410" w:rsidRPr="00052CA7">
        <w:t xml:space="preserve">, </w:t>
      </w:r>
      <w:r w:rsidR="00631410" w:rsidRPr="00052CA7">
        <w:fldChar w:fldCharType="begin"/>
      </w:r>
      <w:r w:rsidR="00631410" w:rsidRPr="00052CA7">
        <w:instrText xml:space="preserve"> REF _Ref473648436 \r \h </w:instrText>
      </w:r>
      <w:r w:rsidR="00052CA7">
        <w:instrText xml:space="preserve"> \* MERGEFORMAT </w:instrText>
      </w:r>
      <w:r w:rsidR="00631410" w:rsidRPr="00052CA7">
        <w:fldChar w:fldCharType="separate"/>
      </w:r>
      <w:r w:rsidR="00631410" w:rsidRPr="00052CA7">
        <w:t>[7]</w:t>
      </w:r>
      <w:r w:rsidR="00631410" w:rsidRPr="00052CA7">
        <w:fldChar w:fldCharType="end"/>
      </w:r>
      <w:r w:rsidR="00631410" w:rsidRPr="00052CA7">
        <w:t xml:space="preserve">) have been incorporated in TR36.789v0.0.3, which was approved in </w:t>
      </w:r>
      <w:r w:rsidR="00631410" w:rsidRPr="00052CA7">
        <w:fldChar w:fldCharType="begin"/>
      </w:r>
      <w:r w:rsidR="00631410" w:rsidRPr="00052CA7">
        <w:instrText xml:space="preserve"> REF _Ref473648525 \r \h </w:instrText>
      </w:r>
      <w:r w:rsidR="00052CA7">
        <w:instrText xml:space="preserve"> \* MERGEFORMAT </w:instrText>
      </w:r>
      <w:r w:rsidR="00631410" w:rsidRPr="00052CA7">
        <w:fldChar w:fldCharType="separate"/>
      </w:r>
      <w:r w:rsidR="00631410" w:rsidRPr="00052CA7">
        <w:t>[8]</w:t>
      </w:r>
      <w:r w:rsidR="00631410" w:rsidRPr="00052CA7">
        <w:fldChar w:fldCharType="end"/>
      </w:r>
      <w:r w:rsidR="00631410" w:rsidRPr="00052CA7">
        <w:t>.</w:t>
      </w:r>
      <w:r w:rsidRPr="00052CA7">
        <w:t xml:space="preserve"> </w:t>
      </w:r>
    </w:p>
    <w:p w:rsidR="000113D3" w:rsidRPr="00052CA7" w:rsidRDefault="00631410" w:rsidP="00052CA7">
      <w:pPr>
        <w:pStyle w:val="BodyText"/>
      </w:pPr>
      <w:r w:rsidRPr="00052CA7">
        <w:t xml:space="preserve">In RAN4#81, two more TPs has been approved which are in </w:t>
      </w:r>
      <w:r w:rsidRPr="00052CA7">
        <w:fldChar w:fldCharType="begin"/>
      </w:r>
      <w:r w:rsidRPr="00052CA7">
        <w:instrText xml:space="preserve"> REF _Ref473648648 \r \h </w:instrText>
      </w:r>
      <w:r w:rsidR="00052CA7">
        <w:instrText xml:space="preserve"> \* MERGEFORMAT </w:instrText>
      </w:r>
      <w:r w:rsidRPr="00052CA7">
        <w:fldChar w:fldCharType="separate"/>
      </w:r>
      <w:r w:rsidRPr="00052CA7">
        <w:t>[9]</w:t>
      </w:r>
      <w:r w:rsidRPr="00052CA7">
        <w:fldChar w:fldCharType="end"/>
      </w:r>
      <w:r w:rsidRPr="00052CA7">
        <w:t xml:space="preserve"> and </w:t>
      </w:r>
      <w:r w:rsidRPr="00052CA7">
        <w:fldChar w:fldCharType="begin"/>
      </w:r>
      <w:r w:rsidRPr="00052CA7">
        <w:instrText xml:space="preserve"> REF _Ref473648649 \r \h </w:instrText>
      </w:r>
      <w:r w:rsidR="00052CA7">
        <w:instrText xml:space="preserve"> \* MERGEFORMAT </w:instrText>
      </w:r>
      <w:r w:rsidRPr="00052CA7">
        <w:fldChar w:fldCharType="separate"/>
      </w:r>
      <w:r w:rsidRPr="00052CA7">
        <w:t>[10]</w:t>
      </w:r>
      <w:r w:rsidRPr="00052CA7">
        <w:fldChar w:fldCharType="end"/>
      </w:r>
      <w:r w:rsidRPr="00052CA7">
        <w:t xml:space="preserve">. </w:t>
      </w:r>
      <w:r w:rsidR="00F815C6" w:rsidRPr="00052CA7">
        <w:t xml:space="preserve">In </w:t>
      </w:r>
      <w:r w:rsidR="0049798C" w:rsidRPr="00052CA7">
        <w:t xml:space="preserve">[10], these two TPs has been approved. </w:t>
      </w:r>
    </w:p>
    <w:p w:rsidR="00654B63" w:rsidRPr="00052CA7" w:rsidRDefault="00654B63" w:rsidP="00052CA7">
      <w:pPr>
        <w:pStyle w:val="BodyText"/>
      </w:pPr>
      <w:r w:rsidRPr="00052CA7">
        <w:t xml:space="preserve">In RAN4#83, after huge efforts from all relevant companies, we have agreed on a version of TR </w:t>
      </w:r>
      <w:r w:rsidRPr="00052CA7">
        <w:fldChar w:fldCharType="begin"/>
      </w:r>
      <w:r w:rsidRPr="00052CA7">
        <w:instrText xml:space="preserve"> REF _Ref483562290 \r \h </w:instrText>
      </w:r>
      <w:r w:rsidR="00052CA7">
        <w:instrText xml:space="preserve"> \* MERGEFORMAT </w:instrText>
      </w:r>
      <w:r w:rsidRPr="00052CA7">
        <w:fldChar w:fldCharType="separate"/>
      </w:r>
      <w:r w:rsidRPr="00052CA7">
        <w:t>[12]</w:t>
      </w:r>
      <w:r w:rsidRPr="00052CA7">
        <w:fldChar w:fldCharType="end"/>
      </w:r>
      <w:r w:rsidRPr="00052CA7">
        <w:t xml:space="preserve">, which resolves all main issues related to multi-node tests. 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654B63" w:rsidRPr="00052CA7" w:rsidRDefault="00654B63" w:rsidP="00052CA7">
      <w:pPr>
        <w:pStyle w:val="BodyText"/>
      </w:pPr>
      <w:r w:rsidRPr="00052CA7">
        <w:t xml:space="preserve">A few issues were open, and thus email discussions were held after RAN4#83. These discussions are summarized in </w:t>
      </w:r>
      <w:r w:rsidRPr="00052CA7">
        <w:fldChar w:fldCharType="begin"/>
      </w:r>
      <w:r w:rsidRPr="00052CA7">
        <w:instrText xml:space="preserve"> REF _Ref483562484 \r \h </w:instrText>
      </w:r>
      <w:r w:rsidR="00052CA7">
        <w:instrText xml:space="preserve"> \* MERGEFORMAT </w:instrText>
      </w:r>
      <w:r w:rsidRPr="00052CA7">
        <w:fldChar w:fldCharType="separate"/>
      </w:r>
      <w:r w:rsidRPr="00052CA7">
        <w:t>[13]</w:t>
      </w:r>
      <w:r w:rsidRPr="00052CA7">
        <w:fldChar w:fldCharType="end"/>
      </w:r>
      <w:r w:rsidRPr="00052CA7">
        <w:t xml:space="preserve">. </w:t>
      </w:r>
    </w:p>
    <w:p w:rsidR="0049798C" w:rsidRPr="00052CA7" w:rsidRDefault="00AF1D80" w:rsidP="00052CA7">
      <w:pPr>
        <w:pStyle w:val="BodyText"/>
      </w:pPr>
      <w:r w:rsidRPr="00052CA7">
        <w:t>As an attachment to this contribution, we provide a</w:t>
      </w:r>
      <w:r w:rsidR="004C57B1" w:rsidRPr="00052CA7">
        <w:t xml:space="preserve">n updated </w:t>
      </w:r>
      <w:r w:rsidRPr="00052CA7">
        <w:t>TR for multi-node tests</w:t>
      </w:r>
      <w:r w:rsidR="00654B63" w:rsidRPr="00052CA7">
        <w:t xml:space="preserve"> which includes the agreements of the email discussions. The updates of the TR is based on clean version of R4-1706225 </w:t>
      </w:r>
      <w:r w:rsidR="00654B63" w:rsidRPr="00052CA7">
        <w:fldChar w:fldCharType="begin"/>
      </w:r>
      <w:r w:rsidR="00654B63" w:rsidRPr="00052CA7">
        <w:instrText xml:space="preserve"> REF _Ref483562290 \r \h </w:instrText>
      </w:r>
      <w:r w:rsidR="00052CA7">
        <w:instrText xml:space="preserve"> \* MERGEFORMAT </w:instrText>
      </w:r>
      <w:r w:rsidR="00654B63" w:rsidRPr="00052CA7">
        <w:fldChar w:fldCharType="separate"/>
      </w:r>
      <w:r w:rsidR="00654B63" w:rsidRPr="00052CA7">
        <w:t>[12]</w:t>
      </w:r>
      <w:r w:rsidR="00654B63" w:rsidRPr="00052CA7">
        <w:fldChar w:fldCharType="end"/>
      </w:r>
      <w:r w:rsidRPr="00052CA7">
        <w:t>.</w:t>
      </w:r>
      <w:r w:rsidR="00B42FA0" w:rsidRPr="00052CA7">
        <w:t xml:space="preserve"> </w:t>
      </w:r>
    </w:p>
    <w:p w:rsidR="00AF1D80" w:rsidRPr="00052CA7" w:rsidRDefault="00654B63" w:rsidP="00052CA7">
      <w:pPr>
        <w:pStyle w:val="BodyText"/>
      </w:pPr>
      <w:r w:rsidRPr="00052CA7">
        <w:t>Since t</w:t>
      </w:r>
      <w:r w:rsidR="0049798C" w:rsidRPr="00052CA7">
        <w:t>he document includes the latest updates as agreed by all involved companies</w:t>
      </w:r>
      <w:r w:rsidRPr="00052CA7">
        <w:t xml:space="preserve">, we </w:t>
      </w:r>
      <w:r w:rsidR="00B42FA0" w:rsidRPr="00052CA7">
        <w:t xml:space="preserve">propose to approve this </w:t>
      </w:r>
      <w:r w:rsidRPr="00052CA7">
        <w:t xml:space="preserve">version of the </w:t>
      </w:r>
      <w:r w:rsidR="00B42FA0" w:rsidRPr="00052CA7">
        <w:t>TR</w:t>
      </w:r>
      <w:r w:rsidR="004C57B1" w:rsidRPr="00052CA7">
        <w:t xml:space="preserve"> </w:t>
      </w:r>
      <w:r w:rsidRPr="00052CA7">
        <w:t>as the outcome of the SI</w:t>
      </w:r>
      <w:r w:rsidR="00B42FA0" w:rsidRPr="00052CA7">
        <w:t>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1A1C81" w:rsidRPr="00052CA7" w:rsidRDefault="001A1C81" w:rsidP="00052CA7">
      <w:pPr>
        <w:pStyle w:val="Reference"/>
      </w:pPr>
      <w:bookmarkStart w:id="2" w:name="_Ref458678973"/>
      <w:bookmarkStart w:id="3" w:name="_Ref174151459"/>
      <w:bookmarkStart w:id="4" w:name="_Ref189809556"/>
      <w:r w:rsidRPr="00052CA7">
        <w:t>RP-161197, New Study Item proposal: Multi-node tests for LAA, Huawei, HiSilicon, Ericsson, Qualcomm, Nokia</w:t>
      </w:r>
      <w:bookmarkEnd w:id="2"/>
      <w:r w:rsidRPr="00052CA7">
        <w:t xml:space="preserve"> </w:t>
      </w:r>
    </w:p>
    <w:p w:rsidR="00B42FA0" w:rsidRPr="00052CA7" w:rsidRDefault="00B42FA0" w:rsidP="00052CA7">
      <w:pPr>
        <w:pStyle w:val="Reference"/>
      </w:pPr>
      <w:bookmarkStart w:id="5" w:name="_Ref458692421"/>
      <w:r w:rsidRPr="00052CA7">
        <w:t>R4-</w:t>
      </w:r>
      <w:r w:rsidR="004C57B1" w:rsidRPr="00052CA7">
        <w:t>166543</w:t>
      </w:r>
      <w:r w:rsidRPr="00052CA7">
        <w:t>, "Skeleton TR</w:t>
      </w:r>
      <w:r w:rsidR="004C57B1" w:rsidRPr="00052CA7">
        <w:t xml:space="preserve"> 36.789 </w:t>
      </w:r>
      <w:r w:rsidRPr="00052CA7">
        <w:t>for multi-node tests", Ericsson.</w:t>
      </w:r>
      <w:bookmarkEnd w:id="5"/>
    </w:p>
    <w:p w:rsidR="00011744" w:rsidRPr="00052CA7" w:rsidRDefault="00011744" w:rsidP="00052CA7">
      <w:pPr>
        <w:pStyle w:val="Reference"/>
      </w:pPr>
      <w:bookmarkStart w:id="6" w:name="_Ref462394400"/>
      <w:bookmarkEnd w:id="3"/>
      <w:bookmarkEnd w:id="4"/>
      <w:r w:rsidRPr="00052CA7">
        <w:t>R4-166969, TP on Scope of TR 36.789: multi-node coexistence test, Source: Ericsson</w:t>
      </w:r>
      <w:r w:rsidRPr="00052CA7" w:rsidDel="00011744">
        <w:t xml:space="preserve"> </w:t>
      </w:r>
      <w:bookmarkStart w:id="7" w:name="_Ref462394402"/>
      <w:bookmarkEnd w:id="6"/>
    </w:p>
    <w:p w:rsidR="004C57B1" w:rsidRPr="00052CA7" w:rsidRDefault="00011744" w:rsidP="00052CA7">
      <w:pPr>
        <w:pStyle w:val="Reference"/>
      </w:pPr>
      <w:r w:rsidRPr="00052CA7">
        <w:t>R4-166970, TP for multi-node testing TR: Section 4 and 5, Source: Huawei, Ericsson</w:t>
      </w:r>
      <w:bookmarkEnd w:id="7"/>
    </w:p>
    <w:p w:rsidR="000113D3" w:rsidRPr="00052CA7" w:rsidRDefault="000113D3" w:rsidP="00052CA7">
      <w:pPr>
        <w:pStyle w:val="Reference"/>
      </w:pPr>
      <w:bookmarkStart w:id="8" w:name="_Ref464571806"/>
      <w:r w:rsidRPr="00052CA7">
        <w:t>R4-168544, Updated TR TR 36.783 v0.0.2: Multi-node tests for LAA, Source: Ericsson</w:t>
      </w:r>
      <w:bookmarkEnd w:id="8"/>
    </w:p>
    <w:p w:rsidR="007F4D8D" w:rsidRPr="00052CA7" w:rsidRDefault="007F4D8D" w:rsidP="00052CA7">
      <w:pPr>
        <w:pStyle w:val="Reference"/>
      </w:pPr>
      <w:bookmarkStart w:id="9" w:name="_Ref473648435"/>
      <w:r w:rsidRPr="00052CA7">
        <w:t xml:space="preserve">R4-169002, TP for multi-node testing TR: Test setup, 36.789 v0.0.2, Source: </w:t>
      </w:r>
      <w:r w:rsidR="006B3693" w:rsidRPr="00052CA7">
        <w:t>Huawei, Qualcomm Incorporated, Ericsson, Nokia</w:t>
      </w:r>
      <w:bookmarkEnd w:id="9"/>
      <w:r w:rsidR="006B3693" w:rsidRPr="00052CA7" w:rsidDel="006B3693">
        <w:t xml:space="preserve"> </w:t>
      </w:r>
      <w:bookmarkStart w:id="10" w:name="_Ref464633962"/>
    </w:p>
    <w:p w:rsidR="00F815C6" w:rsidRPr="00052CA7" w:rsidRDefault="00F815C6" w:rsidP="00052CA7">
      <w:pPr>
        <w:pStyle w:val="Reference"/>
      </w:pPr>
      <w:bookmarkStart w:id="11" w:name="_Ref473648436"/>
      <w:r w:rsidRPr="00052CA7">
        <w:t>R4-16</w:t>
      </w:r>
      <w:bookmarkEnd w:id="10"/>
      <w:r w:rsidR="007F4D8D" w:rsidRPr="00052CA7">
        <w:t>8892, TP on Throughput tests for TR36.789: Multi-node tests for LAA, 36.789 v0.0.2, Source: Ericsson</w:t>
      </w:r>
      <w:r w:rsidR="006B3693" w:rsidRPr="00052CA7">
        <w:t>, Qualcomm, Huawei, Nokia</w:t>
      </w:r>
      <w:bookmarkEnd w:id="11"/>
    </w:p>
    <w:p w:rsidR="00631410" w:rsidRPr="00052CA7" w:rsidRDefault="00631410" w:rsidP="00052CA7">
      <w:pPr>
        <w:pStyle w:val="Reference"/>
      </w:pPr>
      <w:bookmarkStart w:id="12" w:name="_Ref473648525"/>
      <w:r w:rsidRPr="00052CA7">
        <w:t>R4-1610460</w:t>
      </w:r>
      <w:r w:rsidRPr="00052CA7">
        <w:tab/>
        <w:t>Updated TR 36.789 v0.0.3: Multi-node tests for LAA, Ericsson</w:t>
      </w:r>
      <w:bookmarkEnd w:id="12"/>
    </w:p>
    <w:p w:rsidR="00631410" w:rsidRPr="00052CA7" w:rsidRDefault="00631410" w:rsidP="00052CA7">
      <w:pPr>
        <w:pStyle w:val="Reference"/>
      </w:pPr>
      <w:bookmarkStart w:id="13" w:name="_Ref473648648"/>
      <w:r w:rsidRPr="00052CA7">
        <w:t>R4-1609364</w:t>
      </w:r>
      <w:r w:rsidRPr="00052CA7">
        <w:tab/>
        <w:t>TP for 36.789: Choice of devices, Huawei</w:t>
      </w:r>
      <w:bookmarkEnd w:id="13"/>
    </w:p>
    <w:p w:rsidR="00631410" w:rsidRPr="00052CA7" w:rsidRDefault="00631410" w:rsidP="00052CA7">
      <w:pPr>
        <w:pStyle w:val="Reference"/>
      </w:pPr>
      <w:bookmarkStart w:id="14" w:name="_Ref473648649"/>
      <w:r w:rsidRPr="00052CA7">
        <w:t>R4-1610461</w:t>
      </w:r>
      <w:r w:rsidRPr="00052CA7">
        <w:tab/>
        <w:t>TP for TR 36.789 v0.0.2: Cleanup of section 6 of TR 36.789, Ericsson</w:t>
      </w:r>
      <w:bookmarkEnd w:id="14"/>
    </w:p>
    <w:p w:rsidR="00E65561" w:rsidRPr="00052CA7" w:rsidRDefault="00E65561" w:rsidP="00052CA7">
      <w:pPr>
        <w:pStyle w:val="Reference"/>
      </w:pPr>
      <w:r w:rsidRPr="00052CA7">
        <w:t>R4-1701624, Updated TR 36.789 v0.0.4: Multi-node tests for LAA, Ericsson.</w:t>
      </w:r>
    </w:p>
    <w:p w:rsidR="00654B63" w:rsidRPr="00052CA7" w:rsidRDefault="00654B63" w:rsidP="00052CA7">
      <w:pPr>
        <w:pStyle w:val="Reference"/>
      </w:pPr>
      <w:bookmarkStart w:id="15" w:name="_Ref483562290"/>
      <w:r w:rsidRPr="00052CA7">
        <w:lastRenderedPageBreak/>
        <w:t>R4-1706225, Updated TR 36.789 v0.0.5: Multi-node tests for LAA, Ericsson, Qualcomm, Huawei, HiSilicon, Nokia, Alcatel-Lucent, Shanghai Bell, Verizon, [AT&amp;T, US Cellular], Vodafone, Skyworks, T-Mobile USA, MediaTek, Broadcom, Blackberry, CableLabs, [Brocade], Blackberry, [Orange]</w:t>
      </w:r>
      <w:bookmarkEnd w:id="15"/>
    </w:p>
    <w:p w:rsidR="00654B63" w:rsidRPr="00052CA7" w:rsidRDefault="00654B63" w:rsidP="00052CA7">
      <w:pPr>
        <w:pStyle w:val="Reference"/>
      </w:pPr>
      <w:bookmarkStart w:id="16" w:name="_Ref483562484"/>
      <w:r w:rsidRPr="00052CA7">
        <w:t>RP-171143, Summary of email discussions on remaining issues for multi-node tests, Ericsson, Qualcomm, Huawei, HiSilicon, Nokia, Alcatel-Lucent, Shanghai Bell, Verizon, AT&amp;T, US Cellular, Vodafone, Skyworks, T-Mobile USA, MediaTek, Broadcom, Blackberry, CableLabs, Brocade, Blackberry, Orange, Hewlett Packard Enterprise</w:t>
      </w:r>
      <w:bookmarkEnd w:id="16"/>
    </w:p>
    <w:sectPr w:rsidR="00654B63" w:rsidRPr="00052CA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6CE" w:rsidRDefault="00DC26CE">
      <w:r>
        <w:separator/>
      </w:r>
    </w:p>
  </w:endnote>
  <w:endnote w:type="continuationSeparator" w:id="0">
    <w:p w:rsidR="00DC26CE" w:rsidRDefault="00DC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2CA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2CA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6CE" w:rsidRDefault="00DC26CE">
      <w:r>
        <w:separator/>
      </w:r>
    </w:p>
  </w:footnote>
  <w:footnote w:type="continuationSeparator" w:id="0">
    <w:p w:rsidR="00DC26CE" w:rsidRDefault="00DC2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E8BA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429B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BE9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8"/>
  </w:num>
  <w:num w:numId="17">
    <w:abstractNumId w:val="39"/>
  </w:num>
  <w:num w:numId="18">
    <w:abstractNumId w:val="43"/>
  </w:num>
  <w:num w:numId="19">
    <w:abstractNumId w:val="34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4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1"/>
  </w:num>
  <w:num w:numId="35">
    <w:abstractNumId w:val="30"/>
  </w:num>
  <w:num w:numId="36">
    <w:abstractNumId w:val="45"/>
  </w:num>
  <w:num w:numId="37">
    <w:abstractNumId w:val="31"/>
  </w:num>
  <w:num w:numId="38">
    <w:abstractNumId w:val="28"/>
  </w:num>
  <w:num w:numId="39">
    <w:abstractNumId w:val="36"/>
  </w:num>
  <w:num w:numId="40">
    <w:abstractNumId w:val="35"/>
  </w:num>
  <w:num w:numId="41">
    <w:abstractNumId w:val="8"/>
  </w:num>
  <w:num w:numId="42">
    <w:abstractNumId w:val="37"/>
  </w:num>
  <w:num w:numId="43">
    <w:abstractNumId w:val="7"/>
  </w:num>
  <w:num w:numId="44">
    <w:abstractNumId w:val="42"/>
  </w:num>
  <w:num w:numId="45">
    <w:abstractNumId w:val="4"/>
  </w:num>
  <w:num w:numId="46">
    <w:abstractNumId w:val="40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2CA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7DD"/>
    <w:rsid w:val="00230765"/>
    <w:rsid w:val="002319E4"/>
    <w:rsid w:val="00234A15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9798C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7A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2847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E6F19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41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4B6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15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140E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27B8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6CE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5561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2006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1246F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2C55-9935-45E9-8F51-1F1112952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19</TotalTime>
  <Pages>2</Pages>
  <Words>643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7</cp:revision>
  <cp:lastPrinted>2008-01-31T07:09:00Z</cp:lastPrinted>
  <dcterms:created xsi:type="dcterms:W3CDTF">2017-05-19T07:19:00Z</dcterms:created>
  <dcterms:modified xsi:type="dcterms:W3CDTF">2017-05-26T10:02:00Z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